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22222"/>
          <w:sz w:val="20"/>
          <w:szCs w:val="20"/>
          <w:highlight w:val="white"/>
          <w:u w:val="no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22222"/>
          <w:sz w:val="20"/>
          <w:szCs w:val="20"/>
          <w:highlight w:val="white"/>
          <w:u w:val="none"/>
        </w:rPr>
      </w:r>
    </w:p>
    <w:tbl>
      <w:tblPr>
        <w:tblStyle w:val="Table1"/>
        <w:tblW w:w="885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4302"/>
        <w:gridCol w:w="4547"/>
      </w:tblGrid>
      <w:tr>
        <w:trPr>
          <w:tblHeader w:val="true"/>
          <w:trHeight w:val="412" w:hRule="atLeast"/>
        </w:trPr>
        <w:tc>
          <w:tcPr>
            <w:tcW w:w="88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2"/>
                <w:szCs w:val="22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2"/>
                <w:szCs w:val="22"/>
                <w:highlight w:val="white"/>
                <w:u w:val="none"/>
              </w:rPr>
              <w:t xml:space="preserve">FİRMAYA AİT  BİLGİLER </w:t>
            </w:r>
          </w:p>
        </w:tc>
      </w:tr>
      <w:tr>
        <w:trPr>
          <w:tblHeader w:val="true"/>
          <w:trHeight w:val="412" w:hRule="atLeast"/>
        </w:trPr>
        <w:tc>
          <w:tcPr>
            <w:tcW w:w="4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  <w:t xml:space="preserve">ARAÇ PLAKASI </w:t>
            </w:r>
          </w:p>
        </w:tc>
        <w:tc>
          <w:tcPr>
            <w:tcW w:w="4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r>
          </w:p>
        </w:tc>
      </w:tr>
      <w:tr>
        <w:trPr>
          <w:trHeight w:val="468" w:hRule="atLeast"/>
        </w:trPr>
        <w:tc>
          <w:tcPr>
            <w:tcW w:w="4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  <w:t>FATURA EDİLECEK FİRMA</w:t>
            </w:r>
          </w:p>
        </w:tc>
        <w:tc>
          <w:tcPr>
            <w:tcW w:w="4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r>
          </w:p>
        </w:tc>
      </w:tr>
      <w:tr>
        <w:trPr>
          <w:trHeight w:val="645" w:hRule="atLeast"/>
        </w:trPr>
        <w:tc>
          <w:tcPr>
            <w:tcW w:w="4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  <w:t xml:space="preserve">FATURA FİRMA  DETAYLARI ( ADRES, VERGİ DAİRESİ,  VERGİ NUMARASI ,  TELEFON , E-POSTA ) </w:t>
            </w:r>
          </w:p>
        </w:tc>
        <w:tc>
          <w:tcPr>
            <w:tcW w:w="4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r>
          </w:p>
        </w:tc>
      </w:tr>
      <w:tr>
        <w:trPr>
          <w:trHeight w:val="468" w:hRule="atLeast"/>
        </w:trPr>
        <w:tc>
          <w:tcPr>
            <w:tcW w:w="4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  <w:t xml:space="preserve">HİZMET TALEP EDEN KİŞİ &amp; FİRMA </w:t>
            </w:r>
          </w:p>
        </w:tc>
        <w:tc>
          <w:tcPr>
            <w:tcW w:w="4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r>
          </w:p>
        </w:tc>
      </w:tr>
      <w:tr>
        <w:trPr>
          <w:trHeight w:val="468" w:hRule="atLeast"/>
        </w:trPr>
        <w:tc>
          <w:tcPr>
            <w:tcW w:w="88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2"/>
                <w:szCs w:val="22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2"/>
                <w:szCs w:val="22"/>
                <w:highlight w:val="white"/>
                <w:u w:val="none"/>
              </w:rPr>
              <w:t xml:space="preserve">HİZMETE AİT DETAYLAR </w:t>
            </w:r>
          </w:p>
        </w:tc>
      </w:tr>
      <w:tr>
        <w:trPr>
          <w:trHeight w:val="468" w:hRule="atLeast"/>
        </w:trPr>
        <w:tc>
          <w:tcPr>
            <w:tcW w:w="4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  <w:t xml:space="preserve">PALETLİ  İSE  ADET - TONAJ </w:t>
            </w:r>
          </w:p>
        </w:tc>
        <w:tc>
          <w:tcPr>
            <w:tcW w:w="4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r>
          </w:p>
        </w:tc>
      </w:tr>
      <w:tr>
        <w:trPr>
          <w:trHeight w:val="468" w:hRule="atLeast"/>
        </w:trPr>
        <w:tc>
          <w:tcPr>
            <w:tcW w:w="4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  <w:t>DÖKME ( TÜR - YÜKÜN CİNSİ - TONAJ )</w:t>
            </w:r>
          </w:p>
        </w:tc>
        <w:tc>
          <w:tcPr>
            <w:tcW w:w="4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r>
          </w:p>
        </w:tc>
      </w:tr>
      <w:tr>
        <w:trPr>
          <w:trHeight w:val="468" w:hRule="atLeast"/>
        </w:trPr>
        <w:tc>
          <w:tcPr>
            <w:tcW w:w="4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  <w:t xml:space="preserve">TALEP EDİLEN HAMMALİYE ADAM SAYISI  </w:t>
            </w:r>
          </w:p>
        </w:tc>
        <w:tc>
          <w:tcPr>
            <w:tcW w:w="4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r>
          </w:p>
        </w:tc>
      </w:tr>
      <w:tr>
        <w:trPr>
          <w:trHeight w:val="400" w:hRule="atLeast"/>
        </w:trPr>
        <w:tc>
          <w:tcPr>
            <w:tcW w:w="88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222222"/>
                <w:highlight w:val="white"/>
                <w:u w:val="none"/>
              </w:rPr>
              <w:t xml:space="preserve">FİYAT TARİFESİ  </w:t>
            </w:r>
          </w:p>
        </w:tc>
      </w:tr>
      <w:tr>
        <w:trPr>
          <w:trHeight w:val="468" w:hRule="atLeast"/>
        </w:trPr>
        <w:tc>
          <w:tcPr>
            <w:tcW w:w="4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  <w:t>HAMALİYE HİZMETİ ( KİŞİ BAŞI )</w:t>
            </w:r>
          </w:p>
        </w:tc>
        <w:tc>
          <w:tcPr>
            <w:tcW w:w="4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spacing w:lineRule="auto" w:line="288"/>
              <w:rPr/>
            </w:pPr>
            <w:r>
              <w:rPr>
                <w:rFonts w:eastAsia="Calibri" w:cs="Calibri" w:ascii="Calibri" w:hAnsi="Calibri"/>
                <w:b/>
                <w:color w:val="222222"/>
                <w:highlight w:val="white"/>
              </w:rPr>
              <w:t>3.250 TL</w:t>
            </w: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 xml:space="preserve"> + KDV  x Kişi </w:t>
            </w:r>
          </w:p>
        </w:tc>
      </w:tr>
      <w:tr>
        <w:trPr>
          <w:trHeight w:val="468" w:hRule="atLeast"/>
        </w:trPr>
        <w:tc>
          <w:tcPr>
            <w:tcW w:w="4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  <w:t xml:space="preserve">TAM TESPİT </w:t>
            </w: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>MUAYENE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  <w:t xml:space="preserve"> </w:t>
            </w:r>
          </w:p>
        </w:tc>
        <w:tc>
          <w:tcPr>
            <w:tcW w:w="4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spacing w:lineRule="auto" w:line="288"/>
              <w:rPr/>
            </w:pPr>
            <w:r>
              <w:rPr>
                <w:rFonts w:eastAsia="Calibri" w:cs="Calibri" w:ascii="Calibri" w:hAnsi="Calibri"/>
                <w:b/>
                <w:color w:val="222222"/>
                <w:highlight w:val="white"/>
              </w:rPr>
              <w:t xml:space="preserve">Tam Tespit Forklift Ücreti(Forklift dahildir) : </w:t>
            </w:r>
          </w:p>
          <w:p>
            <w:pPr>
              <w:pStyle w:val="LOnormal"/>
              <w:spacing w:lineRule="auto" w:line="288"/>
              <w:rPr/>
            </w:pPr>
            <w:r>
              <w:rPr>
                <w:rFonts w:eastAsia="Calibri" w:cs="Calibri" w:ascii="Calibri" w:hAnsi="Calibri"/>
                <w:b/>
                <w:color w:val="222222"/>
                <w:highlight w:val="white"/>
              </w:rPr>
              <w:t>500 Euro+ KDV</w:t>
            </w:r>
          </w:p>
        </w:tc>
      </w:tr>
      <w:tr>
        <w:trPr>
          <w:trHeight w:val="468" w:hRule="atLeast"/>
        </w:trPr>
        <w:tc>
          <w:tcPr>
            <w:tcW w:w="4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</w:pP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 xml:space="preserve">Liman Sahası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222222"/>
                <w:sz w:val="20"/>
                <w:szCs w:val="20"/>
                <w:highlight w:val="white"/>
                <w:u w:val="none"/>
              </w:rPr>
              <w:t xml:space="preserve">Ardiye </w:t>
            </w:r>
          </w:p>
        </w:tc>
        <w:tc>
          <w:tcPr>
            <w:tcW w:w="4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LOnormal"/>
              <w:spacing w:lineRule="auto" w:line="288"/>
              <w:rPr>
                <w:rFonts w:ascii="Calibri" w:hAnsi="Calibri" w:eastAsia="Calibri" w:cs="Calibri"/>
                <w:b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 xml:space="preserve">1.2. gün Serbest </w:t>
            </w:r>
          </w:p>
          <w:p>
            <w:pPr>
              <w:pStyle w:val="LOnormal"/>
              <w:spacing w:lineRule="auto" w:line="288"/>
              <w:rPr>
                <w:rFonts w:ascii="Calibri" w:hAnsi="Calibri" w:eastAsia="Calibri" w:cs="Calibri"/>
                <w:b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>3.4. gün</w:t>
            </w:r>
            <w:r>
              <w:rPr>
                <w:rFonts w:eastAsia="Calibri" w:cs="Calibri" w:ascii="Calibri" w:hAnsi="Calibri"/>
                <w:b/>
                <w:color w:val="222222"/>
                <w:highlight w:val="white"/>
              </w:rPr>
              <w:t xml:space="preserve"> 20 Euro + KDV</w:t>
            </w: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 xml:space="preserve"> x Gün  </w:t>
            </w:r>
          </w:p>
          <w:p>
            <w:pPr>
              <w:pStyle w:val="LOnormal"/>
              <w:spacing w:lineRule="auto" w:line="288"/>
              <w:rPr>
                <w:rFonts w:ascii="Calibri" w:hAnsi="Calibri" w:eastAsia="Calibri" w:cs="Calibri"/>
                <w:b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 xml:space="preserve">5.6.gün </w:t>
            </w:r>
            <w:r>
              <w:rPr>
                <w:rFonts w:eastAsia="Calibri" w:cs="Calibri" w:ascii="Calibri" w:hAnsi="Calibri"/>
                <w:b/>
                <w:color w:val="222222"/>
                <w:highlight w:val="white"/>
              </w:rPr>
              <w:t>30 Euro + KDV</w:t>
            </w: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 xml:space="preserve"> x Gün </w:t>
            </w:r>
          </w:p>
          <w:p>
            <w:pPr>
              <w:pStyle w:val="LOnormal"/>
              <w:spacing w:lineRule="auto" w:line="288"/>
              <w:rPr>
                <w:rFonts w:ascii="Calibri" w:hAnsi="Calibri" w:eastAsia="Calibri" w:cs="Calibri"/>
                <w:b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 xml:space="preserve">7. gün ve sonra </w:t>
            </w:r>
            <w:r>
              <w:rPr>
                <w:rFonts w:eastAsia="Calibri" w:cs="Calibri" w:ascii="Calibri" w:hAnsi="Calibri"/>
                <w:b/>
                <w:color w:val="222222"/>
                <w:highlight w:val="white"/>
              </w:rPr>
              <w:t>40 Euro + KDV</w:t>
            </w:r>
            <w:r>
              <w:rPr>
                <w:rFonts w:eastAsia="Calibri" w:cs="Calibri" w:ascii="Calibri" w:hAnsi="Calibri"/>
                <w:b/>
                <w:color w:val="222222"/>
                <w:sz w:val="20"/>
                <w:szCs w:val="20"/>
                <w:highlight w:val="white"/>
              </w:rPr>
              <w:t xml:space="preserve">   x Gün 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color w:val="1C2337"/>
          <w:sz w:val="16"/>
          <w:szCs w:val="16"/>
          <w:highlight w:val="white"/>
        </w:rPr>
      </w:pPr>
      <w:r>
        <w:rPr>
          <w:rFonts w:eastAsia="Calibri" w:cs="Calibri" w:ascii="Calibri" w:hAnsi="Calibri"/>
          <w:color w:val="1C2337"/>
          <w:sz w:val="16"/>
          <w:szCs w:val="16"/>
          <w:highlight w:val="white"/>
        </w:rPr>
      </w:r>
    </w:p>
    <w:p>
      <w:pPr>
        <w:pStyle w:val="LOnormal"/>
        <w:numPr>
          <w:ilvl w:val="0"/>
          <w:numId w:val="1"/>
        </w:numPr>
        <w:shd w:val="clear" w:fill="FFFFFF"/>
        <w:ind w:left="720" w:hanging="360"/>
        <w:rPr>
          <w:rFonts w:ascii="Calibri" w:hAnsi="Calibri" w:eastAsia="Calibri" w:cs="Calibri"/>
          <w:color w:val="222222"/>
          <w:highlight w:val="white"/>
        </w:rPr>
      </w:pPr>
      <w:r>
        <w:rPr>
          <w:rFonts w:eastAsia="Calibri" w:cs="Calibri" w:ascii="Calibri" w:hAnsi="Calibri"/>
          <w:color w:val="222222"/>
          <w:highlight w:val="white"/>
        </w:rPr>
        <w:t>Verilecek hizmet karşılığında işbu form üzerinde ilgili alanlar doldurulup tarafımıza e-posta ile ibraz etmeniz gerekmektedir.</w:t>
      </w:r>
    </w:p>
    <w:p>
      <w:pPr>
        <w:pStyle w:val="LOnormal"/>
        <w:numPr>
          <w:ilvl w:val="0"/>
          <w:numId w:val="1"/>
        </w:numPr>
        <w:shd w:val="clear" w:fill="FFFFFF"/>
        <w:ind w:left="720" w:hanging="360"/>
        <w:rPr>
          <w:rFonts w:ascii="Calibri" w:hAnsi="Calibri" w:eastAsia="Calibri" w:cs="Calibri"/>
          <w:color w:val="222222"/>
          <w:highlight w:val="white"/>
        </w:rPr>
      </w:pPr>
      <w:r>
        <w:rPr>
          <w:rFonts w:eastAsia="Calibri" w:cs="Calibri" w:ascii="Calibri" w:hAnsi="Calibri"/>
          <w:color w:val="222222"/>
          <w:highlight w:val="white"/>
        </w:rPr>
        <w:t>Mutlak suret ile yükün genel özellikleri paletli ise palet adedi, dökme ise yükün cinsi ve miktarı belirtilen alanlarda eksiksiz belirtilmelidir.</w:t>
      </w:r>
    </w:p>
    <w:p>
      <w:pPr>
        <w:pStyle w:val="LOnormal"/>
        <w:numPr>
          <w:ilvl w:val="0"/>
          <w:numId w:val="1"/>
        </w:numPr>
        <w:shd w:val="clear" w:fill="FFFFFF"/>
        <w:ind w:left="720" w:hanging="360"/>
        <w:rPr>
          <w:rFonts w:ascii="Calibri" w:hAnsi="Calibri" w:eastAsia="Calibri" w:cs="Calibri"/>
          <w:color w:val="222222"/>
          <w:highlight w:val="white"/>
        </w:rPr>
      </w:pPr>
      <w:r>
        <w:rPr>
          <w:rFonts w:eastAsia="Calibri" w:cs="Calibri" w:ascii="Calibri" w:hAnsi="Calibri"/>
          <w:color w:val="222222"/>
          <w:highlight w:val="white"/>
        </w:rPr>
        <w:t xml:space="preserve">Hamaliye hizmeti ücreti kişi bazlı olup, forklift ücreti saatlik olarak  hesaplanır. </w:t>
      </w:r>
    </w:p>
    <w:p>
      <w:pPr>
        <w:pStyle w:val="LOnormal"/>
        <w:numPr>
          <w:ilvl w:val="0"/>
          <w:numId w:val="1"/>
        </w:numPr>
        <w:shd w:val="clear" w:fill="FFFFFF"/>
        <w:ind w:left="720" w:hanging="360"/>
        <w:rPr>
          <w:rFonts w:ascii="Calibri" w:hAnsi="Calibri" w:eastAsia="Calibri" w:cs="Calibri"/>
          <w:color w:val="222222"/>
          <w:highlight w:val="white"/>
        </w:rPr>
      </w:pPr>
      <w:r>
        <w:rPr>
          <w:rFonts w:eastAsia="Calibri" w:cs="Calibri" w:ascii="Calibri" w:hAnsi="Calibri"/>
          <w:color w:val="222222"/>
          <w:highlight w:val="white"/>
        </w:rPr>
        <w:t>Şoför veya adınıza çalışan kişilerin iş sağlığı güvenliği kurallarına uymaları,tedbirlerini almaları firmanız sorumluluğundadır.</w:t>
      </w:r>
    </w:p>
    <w:p>
      <w:pPr>
        <w:pStyle w:val="LOnormal"/>
        <w:numPr>
          <w:ilvl w:val="0"/>
          <w:numId w:val="1"/>
        </w:numPr>
        <w:shd w:val="clear" w:fill="FFFFFF"/>
        <w:ind w:left="720" w:hanging="360"/>
        <w:rPr>
          <w:rFonts w:ascii="Calibri" w:hAnsi="Calibri" w:eastAsia="Calibri" w:cs="Calibri"/>
          <w:color w:val="222222"/>
          <w:highlight w:val="white"/>
        </w:rPr>
      </w:pPr>
      <w:r>
        <w:rPr>
          <w:rFonts w:eastAsia="Calibri" w:cs="Calibri" w:ascii="Calibri" w:hAnsi="Calibri"/>
          <w:color w:val="222222"/>
          <w:highlight w:val="white"/>
        </w:rPr>
        <w:t xml:space="preserve">Hammaliye tarifesi talep edilen saat ve günde başlar , Gümrük vb. nedenlerden dolayı yaşanacak gecikmelerde herhangi bir sorumluluğumuz bulunmamaktadır. </w:t>
      </w:r>
    </w:p>
    <w:p>
      <w:pPr>
        <w:pStyle w:val="LOnormal"/>
        <w:numPr>
          <w:ilvl w:val="0"/>
          <w:numId w:val="1"/>
        </w:numPr>
        <w:shd w:val="clear" w:fill="FFFFFF"/>
        <w:ind w:left="720" w:hanging="360"/>
        <w:rPr>
          <w:rFonts w:ascii="Calibri" w:hAnsi="Calibri" w:eastAsia="Calibri" w:cs="Calibri"/>
          <w:color w:val="222222"/>
          <w:highlight w:val="white"/>
        </w:rPr>
      </w:pPr>
      <w:r>
        <w:rPr>
          <w:rFonts w:eastAsia="Calibri" w:cs="Calibri" w:ascii="Calibri" w:hAnsi="Calibri"/>
          <w:color w:val="222222"/>
          <w:highlight w:val="white"/>
        </w:rPr>
        <w:t xml:space="preserve">Hammaliye  hizmeti  8 saat çalışma süresi olup ,  1 saat hizmet verilse bile tam mesai ücreti uygulanır,  8 saat sonrası oluşabilecek  fazla çalışmalarda saatlik %50 fazla mesai tarifesi uygulanır. </w:t>
      </w:r>
    </w:p>
    <w:p>
      <w:pPr>
        <w:pStyle w:val="LOnormal"/>
        <w:numPr>
          <w:ilvl w:val="0"/>
          <w:numId w:val="1"/>
        </w:numPr>
        <w:shd w:val="clear" w:fill="FFFFFF"/>
        <w:ind w:left="720" w:hanging="360"/>
        <w:rPr/>
      </w:pPr>
      <w:r>
        <w:rPr>
          <w:rFonts w:eastAsia="Calibri" w:cs="Calibri" w:ascii="Calibri" w:hAnsi="Calibri"/>
          <w:color w:val="222222"/>
          <w:highlight w:val="white"/>
        </w:rPr>
        <w:t>Hizmet verilen aracın işlemleri ardiye freetime zamanında bitmezse kaldığı gün kadar ardiye tarifesi üzerinden yansıtma yapılır.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777" w:footer="720" w:bottom="77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Arial">
    <w:charset w:val="a2"/>
    <w:family w:val="roman"/>
    <w:pitch w:val="variable"/>
  </w:font>
  <w:font w:name="Arial">
    <w:charset w:val="a2"/>
    <w:family w:val="swiss"/>
    <w:pitch w:val="variable"/>
  </w:font>
  <w:font w:name="Liberation Sans">
    <w:altName w:val="Arial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0">
    <w:charset w:val="a2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 w:val="false"/>
      <w:shd w:val="clear" w:fill="auto"/>
      <w:spacing w:lineRule="auto" w:line="276" w:before="0" w:after="0"/>
      <w:ind w:left="0" w:right="0" w:hanging="0"/>
      <w:jc w:val="left"/>
      <w:rPr/>
    </w:pPr>
    <w:r>
      <w:rPr/>
    </w:r>
  </w:p>
  <w:tbl>
    <w:tblPr>
      <w:tblStyle w:val="Table3"/>
      <w:tblW w:w="9030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010"/>
      <w:gridCol w:w="3010"/>
      <w:gridCol w:w="3010"/>
    </w:tblGrid>
    <w:tr>
      <w:trPr/>
      <w:tc>
        <w:tcPr>
          <w:tcW w:w="3010" w:type="dxa"/>
          <w:tcBorders/>
          <w:shd w:fill="auto" w:val="clear"/>
          <w:vAlign w:val="center"/>
        </w:tcPr>
        <w:p>
          <w:pPr>
            <w:pStyle w:val="LOnormal"/>
            <w:jc w:val="left"/>
            <w:rPr/>
          </w:pPr>
          <w:r>
            <w:rPr/>
          </w:r>
        </w:p>
        <w:p>
          <w:pPr>
            <w:pStyle w:val="LOnormal"/>
            <w:jc w:val="left"/>
            <w:rPr>
              <w:rFonts w:ascii="Tahoma" w:hAnsi="Tahoma" w:eastAsia="Tahoma" w:cs="Tahoma"/>
              <w:sz w:val="16"/>
              <w:szCs w:val="16"/>
            </w:rPr>
          </w:pPr>
          <w:r>
            <w:rPr>
              <w:rFonts w:eastAsia="Tahoma" w:cs="Tahoma" w:ascii="Tahoma" w:hAnsi="Tahoma"/>
              <w:sz w:val="16"/>
              <w:szCs w:val="16"/>
            </w:rPr>
            <w:t xml:space="preserve">Bu doküman Yalova Ro-Ro Terminali A.Ş. </w:t>
          </w:r>
        </w:p>
        <w:p>
          <w:pPr>
            <w:pStyle w:val="LOnormal"/>
            <w:jc w:val="left"/>
            <w:rPr>
              <w:rFonts w:ascii="Tahoma" w:hAnsi="Tahoma" w:eastAsia="Tahoma" w:cs="Tahoma"/>
              <w:sz w:val="16"/>
              <w:szCs w:val="16"/>
            </w:rPr>
          </w:pPr>
          <w:r>
            <w:rPr>
              <w:rFonts w:eastAsia="Tahoma" w:cs="Tahoma" w:ascii="Tahoma" w:hAnsi="Tahoma"/>
              <w:sz w:val="16"/>
              <w:szCs w:val="16"/>
            </w:rPr>
            <w:t xml:space="preserve">mülkiyetinde ve bilgi sınıfına sahiptir. </w:t>
          </w:r>
        </w:p>
      </w:tc>
      <w:tc>
        <w:tcPr>
          <w:tcW w:w="3010" w:type="dxa"/>
          <w:tcBorders/>
          <w:shd w:fill="auto" w:val="clear"/>
          <w:vAlign w:val="center"/>
        </w:tcPr>
        <w:p>
          <w:pPr>
            <w:pStyle w:val="LOnormal"/>
            <w:jc w:val="center"/>
            <w:rPr>
              <w:rFonts w:ascii="Tahoma" w:hAnsi="Tahoma" w:eastAsia="Tahoma" w:cs="Tahoma"/>
              <w:sz w:val="16"/>
              <w:szCs w:val="16"/>
            </w:rPr>
          </w:pPr>
          <w:r>
            <w:rPr>
              <w:rFonts w:eastAsia="Tahoma" w:cs="Tahoma" w:ascii="Tahoma" w:hAnsi="Tahoma"/>
              <w:sz w:val="16"/>
              <w:szCs w:val="16"/>
            </w:rPr>
          </w:r>
        </w:p>
        <w:p>
          <w:pPr>
            <w:pStyle w:val="LOnormal"/>
            <w:jc w:val="center"/>
            <w:rPr>
              <w:rFonts w:ascii="Tahoma" w:hAnsi="Tahoma" w:eastAsia="Tahoma" w:cs="Tahoma"/>
              <w:sz w:val="16"/>
              <w:szCs w:val="16"/>
            </w:rPr>
          </w:pPr>
          <w:r>
            <w:rPr>
              <w:rFonts w:eastAsia="Tahoma" w:cs="Tahoma" w:ascii="Tahoma" w:hAnsi="Tahoma"/>
              <w:sz w:val="16"/>
              <w:szCs w:val="16"/>
            </w:rPr>
            <w:t>Tüm faaliyetlerini kapsar.</w:t>
          </w:r>
        </w:p>
        <w:p>
          <w:pPr>
            <w:pStyle w:val="LOnormal"/>
            <w:jc w:val="center"/>
            <w:rPr/>
          </w:pPr>
          <w:r>
            <w:rPr>
              <w:rFonts w:eastAsia="Tahoma" w:cs="Tahoma" w:ascii="Tahoma" w:hAnsi="Tahoma"/>
              <w:sz w:val="16"/>
              <w:szCs w:val="16"/>
            </w:rPr>
            <w:t xml:space="preserve">Toplam Sayfa: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eastAsia="Tahoma" w:cs="Tahoma" w:ascii="Tahoma" w:hAnsi="Tahoma"/>
              <w:sz w:val="16"/>
              <w:szCs w:val="16"/>
            </w:rPr>
            <w:t xml:space="preserve"> /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</w:p>
      </w:tc>
      <w:tc>
        <w:tcPr>
          <w:tcW w:w="3010" w:type="dxa"/>
          <w:tcBorders/>
          <w:shd w:fill="auto" w:val="clear"/>
          <w:vAlign w:val="center"/>
        </w:tcPr>
        <w:p>
          <w:pPr>
            <w:pStyle w:val="LOnormal"/>
            <w:jc w:val="center"/>
            <w:rPr>
              <w:rFonts w:ascii="Tahoma" w:hAnsi="Tahoma" w:eastAsia="Tahoma" w:cs="Tahoma"/>
              <w:sz w:val="16"/>
              <w:szCs w:val="16"/>
            </w:rPr>
          </w:pPr>
          <w:r>
            <w:rPr>
              <w:rFonts w:eastAsia="Tahoma" w:cs="Tahoma" w:ascii="Tahoma" w:hAnsi="Tahoma"/>
              <w:sz w:val="16"/>
              <w:szCs w:val="16"/>
            </w:rPr>
          </w:r>
        </w:p>
        <w:p>
          <w:pPr>
            <w:pStyle w:val="LOnormal"/>
            <w:jc w:val="center"/>
            <w:rPr>
              <w:rFonts w:ascii="Tahoma" w:hAnsi="Tahoma" w:eastAsia="Tahoma" w:cs="Tahoma"/>
              <w:sz w:val="16"/>
              <w:szCs w:val="16"/>
            </w:rPr>
          </w:pPr>
          <w:r>
            <w:rPr>
              <w:rFonts w:eastAsia="Tahoma" w:cs="Tahoma" w:ascii="Tahoma" w:hAnsi="Tahoma"/>
              <w:sz w:val="16"/>
              <w:szCs w:val="16"/>
            </w:rPr>
            <w:t xml:space="preserve">İzinsiz olarak tamamının veya kısmi olarak </w:t>
          </w:r>
        </w:p>
        <w:p>
          <w:pPr>
            <w:pStyle w:val="LOnormal"/>
            <w:jc w:val="center"/>
            <w:rPr>
              <w:rFonts w:ascii="Tahoma" w:hAnsi="Tahoma" w:eastAsia="Tahoma" w:cs="Tahoma"/>
              <w:sz w:val="16"/>
              <w:szCs w:val="16"/>
            </w:rPr>
          </w:pPr>
          <w:r>
            <w:rPr>
              <w:rFonts w:eastAsia="Tahoma" w:cs="Tahoma" w:ascii="Tahoma" w:hAnsi="Tahoma"/>
              <w:sz w:val="16"/>
              <w:szCs w:val="16"/>
            </w:rPr>
            <w:t>çoğaltılması kullanılması yasaktır.</w:t>
          </w:r>
        </w:p>
      </w:tc>
    </w:tr>
  </w:tbl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1C2337"/>
        <w:position w:val="0"/>
        <w:sz w:val="20"/>
        <w:sz w:val="20"/>
        <w:szCs w:val="20"/>
        <w:highlight w:val="white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1C2337"/>
        <w:position w:val="0"/>
        <w:sz w:val="20"/>
        <w:sz w:val="20"/>
        <w:szCs w:val="20"/>
        <w:highlight w:val="white"/>
        <w:u w:val="none"/>
        <w:vertAlign w:val="baseline"/>
      </w:rPr>
    </w:r>
  </w:p>
  <w:tbl>
    <w:tblPr>
      <w:tblStyle w:val="Table2"/>
      <w:tblW w:w="9030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983"/>
      <w:gridCol w:w="2984"/>
      <w:gridCol w:w="3063"/>
    </w:tblGrid>
    <w:tr>
      <w:trPr/>
      <w:tc>
        <w:tcPr>
          <w:tcW w:w="2983" w:type="dxa"/>
          <w:tcBorders/>
          <w:shd w:fill="auto" w:val="clear"/>
        </w:tcPr>
        <w:p>
          <w:pPr>
            <w:pStyle w:val="LOnormal"/>
            <w:jc w:val="left"/>
            <w:rPr>
              <w:rFonts w:ascii="Tahoma" w:hAnsi="Tahoma" w:eastAsia="Tahoma" w:cs="Tahoma"/>
              <w:sz w:val="16"/>
              <w:szCs w:val="16"/>
            </w:rPr>
          </w:pPr>
          <w:r>
            <w:rPr>
              <w:rFonts w:eastAsia="Tahoma" w:cs="Tahoma" w:ascii="Tahoma" w:hAnsi="Tahoma"/>
              <w:sz w:val="16"/>
              <w:szCs w:val="16"/>
            </w:rPr>
            <w:t>Dok. Kodu: FR.81.10.07</w:t>
          </w:r>
        </w:p>
        <w:p>
          <w:pPr>
            <w:pStyle w:val="LOnormal"/>
            <w:jc w:val="left"/>
            <w:rPr>
              <w:rFonts w:ascii="Tahoma" w:hAnsi="Tahoma" w:eastAsia="Tahoma" w:cs="Tahoma"/>
              <w:sz w:val="16"/>
              <w:szCs w:val="16"/>
            </w:rPr>
          </w:pPr>
          <w:r>
            <w:rPr>
              <w:rFonts w:eastAsia="Tahoma" w:cs="Tahoma" w:ascii="Tahoma" w:hAnsi="Tahoma"/>
              <w:sz w:val="16"/>
              <w:szCs w:val="16"/>
            </w:rPr>
            <w:t>Haz. Tar: 30.11.2023</w:t>
          </w:r>
        </w:p>
        <w:p>
          <w:pPr>
            <w:pStyle w:val="LOnormal"/>
            <w:jc w:val="left"/>
            <w:rPr>
              <w:rFonts w:ascii="Tahoma" w:hAnsi="Tahoma" w:eastAsia="Tahoma" w:cs="Tahoma"/>
              <w:sz w:val="16"/>
              <w:szCs w:val="16"/>
            </w:rPr>
          </w:pPr>
          <w:r>
            <w:rPr>
              <w:rFonts w:eastAsia="Tahoma" w:cs="Tahoma" w:ascii="Tahoma" w:hAnsi="Tahoma"/>
              <w:sz w:val="16"/>
              <w:szCs w:val="16"/>
            </w:rPr>
            <w:t>Rev. No: 0</w:t>
          </w:r>
        </w:p>
        <w:p>
          <w:pPr>
            <w:pStyle w:val="LOnormal"/>
            <w:jc w:val="left"/>
            <w:rPr>
              <w:rFonts w:ascii="Tahoma" w:hAnsi="Tahoma" w:eastAsia="Tahoma" w:cs="Tahoma"/>
              <w:sz w:val="16"/>
              <w:szCs w:val="16"/>
            </w:rPr>
          </w:pPr>
          <w:r>
            <w:rPr>
              <w:rFonts w:eastAsia="Tahoma" w:cs="Tahoma" w:ascii="Tahoma" w:hAnsi="Tahoma"/>
              <w:sz w:val="16"/>
              <w:szCs w:val="16"/>
            </w:rPr>
            <w:t>Rev. Tar: 30.11.2023</w:t>
          </w:r>
        </w:p>
      </w:tc>
      <w:tc>
        <w:tcPr>
          <w:tcW w:w="2984" w:type="dxa"/>
          <w:tcBorders/>
          <w:shd w:fill="auto" w:val="clear"/>
        </w:tcPr>
        <w:p>
          <w:pPr>
            <w:pStyle w:val="LOnormal"/>
            <w:jc w:val="center"/>
            <w:rPr>
              <w:rFonts w:ascii="Tahoma" w:hAnsi="Tahoma" w:eastAsia="Tahoma" w:cs="Tahoma"/>
              <w:sz w:val="24"/>
              <w:szCs w:val="24"/>
            </w:rPr>
          </w:pPr>
          <w:r>
            <w:rPr>
              <w:rFonts w:eastAsia="Tahoma" w:cs="Tahoma" w:ascii="Tahoma" w:hAnsi="Tahoma"/>
              <w:sz w:val="24"/>
              <w:szCs w:val="24"/>
            </w:rPr>
            <w:t>SAHA HİZMET TALEP FORMU</w:t>
          </w:r>
        </w:p>
        <w:p>
          <w:pPr>
            <w:pStyle w:val="LOnormal"/>
            <w:jc w:val="center"/>
            <w:rPr>
              <w:rFonts w:ascii="0" w:hAnsi="0" w:eastAsia="0" w:cs="0"/>
              <w:sz w:val="2"/>
              <w:szCs w:val="2"/>
            </w:rPr>
          </w:pPr>
          <w:r>
            <w:rPr>
              <w:rFonts w:eastAsia="0" w:cs="0" w:ascii="0" w:hAnsi="0"/>
              <w:sz w:val="2"/>
              <w:szCs w:val="2"/>
            </w:rPr>
          </w:r>
        </w:p>
        <w:p>
          <w:pPr>
            <w:pStyle w:val="LOnormal"/>
            <w:jc w:val="center"/>
            <w:rPr>
              <w:rFonts w:ascii="0" w:hAnsi="0" w:eastAsia="0" w:cs="0"/>
              <w:sz w:val="2"/>
              <w:szCs w:val="2"/>
            </w:rPr>
          </w:pPr>
          <w:r>
            <w:rPr>
              <w:rFonts w:eastAsia="0" w:cs="0" w:ascii="0" w:hAnsi="0"/>
              <w:sz w:val="2"/>
              <w:szCs w:val="2"/>
            </w:rPr>
          </w:r>
        </w:p>
        <w:p>
          <w:pPr>
            <w:pStyle w:val="LOnormal"/>
            <w:jc w:val="center"/>
            <w:rPr>
              <w:rFonts w:ascii="0" w:hAnsi="0" w:eastAsia="0" w:cs="0"/>
              <w:sz w:val="2"/>
              <w:szCs w:val="2"/>
            </w:rPr>
          </w:pPr>
          <w:r>
            <w:rPr>
              <w:rFonts w:eastAsia="0" w:cs="0" w:ascii="0" w:hAnsi="0"/>
              <w:sz w:val="2"/>
              <w:szCs w:val="2"/>
            </w:rPr>
          </w:r>
        </w:p>
      </w:tc>
      <w:tc>
        <w:tcPr>
          <w:tcW w:w="3063" w:type="dxa"/>
          <w:tcBorders/>
          <w:shd w:fill="auto" w:val="clear"/>
          <w:vAlign w:val="center"/>
        </w:tcPr>
        <w:p>
          <w:pPr>
            <w:pStyle w:val="LOnormal"/>
            <w:jc w:val="center"/>
            <w:rPr>
              <w:rFonts w:ascii="0" w:hAnsi="0" w:eastAsia="0" w:cs="0"/>
              <w:sz w:val="2"/>
              <w:szCs w:val="2"/>
            </w:rPr>
          </w:pPr>
          <w:r>
            <w:rPr/>
            <w:drawing>
              <wp:inline distT="0" distB="0" distL="0" distR="0">
                <wp:extent cx="1800225" cy="5715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LOnormal"/>
            <w:jc w:val="center"/>
            <w:rPr>
              <w:rFonts w:ascii="0" w:hAnsi="0" w:eastAsia="0" w:cs="0"/>
              <w:sz w:val="2"/>
              <w:szCs w:val="2"/>
            </w:rPr>
          </w:pPr>
          <w:r>
            <w:rPr>
              <w:rFonts w:eastAsia="0" w:cs="0" w:ascii="0" w:hAnsi="0"/>
              <w:sz w:val="2"/>
              <w:szCs w:val="2"/>
            </w:rPr>
          </w:r>
        </w:p>
        <w:p>
          <w:pPr>
            <w:pStyle w:val="LOnormal"/>
            <w:jc w:val="center"/>
            <w:rPr>
              <w:rFonts w:ascii="0" w:hAnsi="0" w:eastAsia="0" w:cs="0"/>
              <w:sz w:val="2"/>
              <w:szCs w:val="2"/>
            </w:rPr>
          </w:pPr>
          <w:r>
            <w:rPr>
              <w:rFonts w:eastAsia="0" w:cs="0" w:ascii="0" w:hAnsi="0"/>
              <w:sz w:val="2"/>
              <w:szCs w:val="2"/>
            </w:rPr>
          </w:r>
        </w:p>
        <w:p>
          <w:pPr>
            <w:pStyle w:val="LOnormal"/>
            <w:jc w:val="center"/>
            <w:rPr>
              <w:rFonts w:ascii="0" w:hAnsi="0" w:eastAsia="0" w:cs="0"/>
              <w:sz w:val="2"/>
              <w:szCs w:val="2"/>
            </w:rPr>
          </w:pPr>
          <w:r>
            <w:rPr>
              <w:rFonts w:eastAsia="0" w:cs="0" w:ascii="0" w:hAnsi="0"/>
              <w:sz w:val="2"/>
              <w:szCs w:val="2"/>
            </w:rPr>
          </w:r>
        </w:p>
      </w:tc>
    </w:tr>
  </w:tbl>
  <w:p>
    <w:pPr>
      <w:pStyle w:val="LO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t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tr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76" w:before="40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4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76" w:before="36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76" w:before="32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434343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76" w:before="28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76" w:before="24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76" w:before="240" w:after="80"/>
      <w:ind w:left="0" w:right="0" w:hanging="0"/>
      <w:jc w:val="left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tr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76" w:before="0" w:after="6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76" w:before="0" w:after="3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LibreOffice/6.3.3.2$Windows_X86_64 LibreOffice_project/a64200df03143b798afd1ec74a12ab50359878ed</Application>
  <Pages>2</Pages>
  <Words>281</Words>
  <Characters>1566</Characters>
  <CharactersWithSpaces>1846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tr-TR</dc:language>
  <cp:lastModifiedBy/>
  <dcterms:modified xsi:type="dcterms:W3CDTF">2025-01-23T10:08:18Z</dcterms:modified>
  <cp:revision>4</cp:revision>
  <dc:subject/>
  <dc:title/>
</cp:coreProperties>
</file>